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ABKF  -  BKR  -  VKIJF</w:t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51436</wp:posOffset>
            </wp:positionH>
            <wp:positionV relativeFrom="paragraph">
              <wp:posOffset>-350519</wp:posOffset>
            </wp:positionV>
            <wp:extent cx="1504950" cy="1823085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23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BIC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576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BIC 2019 - 22ème CHAMPIONAT DE BELGIQUE “IAIDO”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single"/>
          <w:shd w:fill="auto" w:val="clear"/>
          <w:vertAlign w:val="baseline"/>
          <w:rtl w:val="0"/>
        </w:rPr>
        <w:t xml:space="preserve">Le DIMANCHE 12 mai 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au 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Centre sportif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“’t Sportstekske”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Parklaan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9400 Ninove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hanging="432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PROGRAMME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9h à 10h accueil des 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10h à 12h présélections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12h à 13h  interruption (Déjeuner)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13.30h suite de la compétition, finales et examens.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cérémonie de clôture est prévue à 18h00.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L’inscription au championnat se fera anticipativement en remplissant le bulletin ci-dessous, et sera retourné par le responsable du club à l’adresse courriel ci-après.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bic@abkf.be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10 €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  participant sont à verser par avance au compte: BE76 0011 1992 3095 de l’ ABKF.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Inscriptions et participations à remettre au plus tard le mercredi 1 mai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participants au championnat doivent être en ordre de cotisations et d’assurance.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Championnat de Belgique IAIDO est organisé suivant les règles que vous trouverez en annexe et divisé 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catégories suivantes: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MUDAN, SHODAN, NIDAN, SANDAN, YONDAN, GODAN (*)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NOM DU DOJO: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0"/>
        <w:gridCol w:w="1985"/>
        <w:gridCol w:w="1670"/>
        <w:gridCol w:w="4475"/>
        <w:tblGridChange w:id="0">
          <w:tblGrid>
            <w:gridCol w:w="1040"/>
            <w:gridCol w:w="1985"/>
            <w:gridCol w:w="1670"/>
            <w:gridCol w:w="4475"/>
          </w:tblGrid>
        </w:tblGridChange>
      </w:tblGrid>
      <w:tr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  <w:rtl w:val="0"/>
              </w:rPr>
              <w:t xml:space="preserve">NOM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  <w:rtl w:val="0"/>
              </w:rPr>
              <w:t xml:space="preserve">PRENOM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  <w:rtl w:val="0"/>
              </w:rPr>
              <w:t xml:space="preserve">GRADE (*)</w:t>
            </w:r>
          </w:p>
        </w:tc>
        <w:tc>
          <w:tcPr>
            <w:shd w:fill="ffff9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AFFILIATION FEDERATION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Sous réserve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EXAMENS: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!!! Les inscriptions pour les examens doivent être envoyées ET payées au plus tard le mercredi 1 mai 2019. Aucune insciption ne sera acceptée après cette date. Pas d’inscription sur place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Pour la participation aux examens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er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KYU, SHODAN, NIDAN, SANDAN, YONDAN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prière de remplir le bulletin ci-dessous.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00"/>
        <w:gridCol w:w="2075"/>
        <w:gridCol w:w="3230"/>
        <w:gridCol w:w="2765"/>
        <w:tblGridChange w:id="0">
          <w:tblGrid>
            <w:gridCol w:w="1100"/>
            <w:gridCol w:w="2075"/>
            <w:gridCol w:w="3230"/>
            <w:gridCol w:w="2765"/>
          </w:tblGrid>
        </w:tblGridChange>
      </w:tblGrid>
      <w:tr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  <w:rtl w:val="0"/>
              </w:rPr>
              <w:t xml:space="preserve">NOM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  <w:rtl w:val="0"/>
              </w:rPr>
              <w:t xml:space="preserve">PRENOM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  <w:rtl w:val="0"/>
              </w:rPr>
              <w:t xml:space="preserve">DATE DE NAISSANCE</w:t>
            </w:r>
          </w:p>
        </w:tc>
        <w:tc>
          <w:tcPr>
            <w:shd w:fill="ffff9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fff99" w:val="clear"/>
                <w:vertAlign w:val="baseline"/>
                <w:rtl w:val="0"/>
              </w:rPr>
              <w:t xml:space="preserve">GRADE ACTUEL</w:t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Tarif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Inscription </w:t>
        <w:tab/>
        <w:t xml:space="preserve">Enregistrement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Ikkyu </w:t>
        <w:tab/>
        <w:tab/>
        <w:t xml:space="preserve">€ 10                   € 5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Shodan          </w:t>
        <w:tab/>
        <w:t xml:space="preserve">€ 15 </w:t>
        <w:tab/>
        <w:tab/>
        <w:t xml:space="preserve">  € 20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Nidan </w:t>
        <w:tab/>
        <w:tab/>
        <w:t xml:space="preserve">€ 20 </w:t>
        <w:tab/>
        <w:tab/>
        <w:t xml:space="preserve">  € 30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Sandan  </w:t>
        <w:tab/>
        <w:t xml:space="preserve">€ 30 </w:t>
        <w:tab/>
        <w:tab/>
        <w:t xml:space="preserve">  € 50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Yondan  </w:t>
        <w:tab/>
        <w:t xml:space="preserve">€ 50 </w:t>
        <w:tab/>
        <w:tab/>
        <w:t xml:space="preserve">  € 70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Conditions: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Etre en ordre de cotisation, d’assurance et satisfaire à la réglementation des examens de la ZNKR.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ABKF Bank account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Fortis Bank "All Belgium Kendo Federation vzw"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IBAN: BE76 0011 1992 3095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BIC: GEBABEBB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sectPr>
      <w:pgSz w:h="16838" w:w="11906"/>
      <w:pgMar w:bottom="567" w:top="568" w:left="1800" w:right="70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cs="Arial" w:eastAsia="Arial" w:hAnsi="Arial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Arial" w:cs="Arial" w:eastAsia="Arial" w:hAnsi="Arial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Arial" w:cs="Arial" w:eastAsia="Arial" w:hAnsi="Arial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Arial" w:cs="Arial" w:eastAsia="Arial" w:hAnsi="Arial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ic@abkf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